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20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8"/>
        <w:gridCol w:w="2484"/>
        <w:gridCol w:w="6521"/>
      </w:tblGrid>
      <w:tr w:rsidR="00944063" w:rsidTr="00D94A46">
        <w:tc>
          <w:tcPr>
            <w:tcW w:w="10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муниципальной услуги</w:t>
            </w:r>
          </w:p>
          <w:p w:rsidR="00944063" w:rsidRDefault="009D0983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«Запись на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обучение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дополнительной общеобразовательной программе»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требования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4406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Получатели услуги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Получателями услуги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заявлением о предоставлении услуги. Категории заявителей:</w:t>
            </w:r>
          </w:p>
          <w:p w:rsidR="00944063" w:rsidRDefault="009D0983" w:rsidP="00D94A46">
            <w:pPr>
              <w:pStyle w:val="aa"/>
              <w:numPr>
                <w:ilvl w:val="0"/>
                <w:numId w:val="1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лица, достигшие возраста 14 лет (кандидаты на получение услуги);</w:t>
            </w:r>
          </w:p>
          <w:p w:rsidR="00944063" w:rsidRDefault="009D0983" w:rsidP="00D94A46">
            <w:pPr>
              <w:pStyle w:val="aa"/>
              <w:numPr>
                <w:ilvl w:val="0"/>
                <w:numId w:val="1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родители (законные представители) несовершеннолетних лиц –  кандидатов на получение услуги.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услуги через Портал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осуществляется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документов, необходимых для предоставления услуги, подлежащих представлению заявителем при подаче заявления на предоставление услуги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при личном обращении: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 предоставлении услуги (Приложение 2 Административного регламента);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 w:rsidRPr="009D09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Документ, удостоверяющий личность заявителя;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98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Свидетельство о рождении несовершеннолетнего либо документ, удостоверяющий личность несовершеннолетнего;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98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об отсутствии противопоказаний для занятий отдельными видами искусства, физической культурой и спортом  (оригинал)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98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.Документ, удостоверяющий личность представителя заявителя (в случае обращения за предоставлением услуги представителя заявителя);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98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.Документ, удостоверяющий полномочия представителя заявителя </w:t>
            </w:r>
            <w:r w:rsidRPr="009D098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 случае обращения за предоставлением услуги представителя заявителя</w:t>
            </w:r>
            <w:r w:rsidRPr="009D098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Копия документа, подтверждающего регистрацию в системе индивидуального (персонифицированного) учета, либо страхового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свидетельства обязательного пенсионного страхования, содержащего данные о номере СНИЛС кандидата на обучение;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в случае обращения за предоставлением услуги родителя (законного представителя) несовершеннолетнего лица.</w:t>
            </w:r>
          </w:p>
          <w:p w:rsidR="00944063" w:rsidRDefault="0094406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документов, необходимых для предоставления услуги, подлежащих представлению заявителем при подаче заявления на предоставление услуги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посредством </w:t>
            </w:r>
            <w:r w:rsidRPr="009D0983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ортала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(сведения о документах заполняются в поля электронной формы)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 предоставлении Услуги в электронной форме;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 Сведения о документе, удостоверяющем личность кандидата на обучение;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3. Сведения о документе, удостоверяющем личность   законного представителя несовершеннолетнего лица;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Сведения о документе, подтверждающем полномочия представителя заявителя - законного представителя несовершеннолетнего лица;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Сведения о номере СНИЛС кандидата на обучение;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Сведения о номере СНИЛС родителя (законного представителя)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Способы направления запроса на получение услуги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обеспечивает предоставление услуги в электронной форме посредством Портала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cs="Liberation Serif"/>
                <w:sz w:val="28"/>
                <w:szCs w:val="28"/>
              </w:rPr>
              <w:t xml:space="preserve"> путем подачи заявки посредством информационной системы «Навигатор дополнительного образования Свердловской области», расположенной в информационно-коммуникационной сети «Интернет» (р66.навигатор</w:t>
            </w:r>
            <w:proofErr w:type="gramStart"/>
            <w:r>
              <w:rPr>
                <w:rFonts w:cs="Liberation Serif"/>
                <w:sz w:val="28"/>
                <w:szCs w:val="28"/>
              </w:rPr>
              <w:t>.д</w:t>
            </w:r>
            <w:proofErr w:type="gramEnd"/>
            <w:r>
              <w:rPr>
                <w:rFonts w:cs="Liberation Serif"/>
                <w:sz w:val="28"/>
                <w:szCs w:val="28"/>
              </w:rPr>
              <w:t>ети)</w:t>
            </w:r>
            <w:r>
              <w:rPr>
                <w:rFonts w:ascii="Times New Roman" w:hAnsi="Times New Roman"/>
                <w:sz w:val="28"/>
                <w:szCs w:val="28"/>
              </w:rPr>
              <w:t>, в МФЦ, а также в организации путем подачи заявки посредством информационной системы по выбору заявителя.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 отсутствии индивидуального отбора услуга предоставляется в период с 01 января по 31 декабря текущего года;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предоставления услуги – не более 7 (Семи)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рабочих дней со дня регистрации заявления о предоставлении услуги в организации.</w:t>
            </w:r>
          </w:p>
          <w:p w:rsidR="00944063" w:rsidRDefault="009D0983" w:rsidP="00D94A46">
            <w:pPr>
              <w:ind w:right="114" w:firstLine="114"/>
              <w:jc w:val="both"/>
            </w:pPr>
            <w:r>
              <w:rPr>
                <w:rFonts w:cs="Liberation Serif"/>
                <w:sz w:val="28"/>
                <w:szCs w:val="28"/>
              </w:rPr>
              <w:t>В случае наличия оснований для отказа в предоставлении муниципальной услуги, соответствующий результат направляется заявителю при отсутствии необходимости проведения вступительных (приемных) испытаний – не более 7 рабочих дней со дня регистрации заявления о предоставлении муниципальной услуги в организации.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Стоимость услуги и порядок оплаты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Услуга предоставляется бесплатно.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Результаты предоставления услуги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Результатом предоставления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услуги является одно из следующих решений:</w:t>
            </w:r>
          </w:p>
          <w:p w:rsidR="00944063" w:rsidRDefault="009D0983" w:rsidP="00D94A46">
            <w:pPr>
              <w:pStyle w:val="aa"/>
              <w:numPr>
                <w:ilvl w:val="0"/>
                <w:numId w:val="2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зачислении на обучение по дополнительной общеобразовательной программе в виде электронной записи в личном кабинете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заявителя в информационной системе  </w:t>
            </w:r>
            <w:r>
              <w:rPr>
                <w:rFonts w:cs="Liberation Serif"/>
                <w:sz w:val="28"/>
                <w:szCs w:val="28"/>
              </w:rPr>
              <w:t>«Навигатор дополнительного образования Свердловской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на Портале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4063" w:rsidRDefault="009D0983" w:rsidP="00D94A46">
            <w:pPr>
              <w:pStyle w:val="aa"/>
              <w:numPr>
                <w:ilvl w:val="0"/>
                <w:numId w:val="2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 отказе в зачислении на обучение по дополнительной общеобразовательной программе в организации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виде электронной записи в личном кабинете заявителя в информационной системе  </w:t>
            </w:r>
            <w:r>
              <w:rPr>
                <w:rFonts w:cs="Liberation Serif"/>
                <w:sz w:val="28"/>
                <w:szCs w:val="28"/>
              </w:rPr>
              <w:t>«Навигатор дополнительного образования Свердловской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на Портале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 наличии оснований для отказа предоставления услуги.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Портале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день формирования при обращении за предоставлением услуги.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информационной системе «Навигатор дополнительного образования детей Свердловской области» в день формирования результата при обращении за предоставлением услуги.</w:t>
            </w:r>
          </w:p>
          <w:p w:rsidR="00944063" w:rsidRDefault="009D0983" w:rsidP="00D94A46">
            <w:pPr>
              <w:pStyle w:val="aa"/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услуги независимо от принятого решения оформляется в виде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услуги в организацию или МФЦ.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отказа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заявление направлено адресату не по принадлежности;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 предоставления услуги, утратили силу;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некорректное заполнение полей в форме интерактивного заявления на Портале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в Личном кабинете   информационной системы «Навигатор дополнительного образования детей Свердловской области» (недостоверное, неполное либо неправильное, несоответствующее требованиям);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  <w:p w:rsidR="00944063" w:rsidRDefault="009D0983" w:rsidP="00D94A46">
            <w:pPr>
              <w:pStyle w:val="aa"/>
              <w:numPr>
                <w:ilvl w:val="0"/>
                <w:numId w:val="3"/>
              </w:numPr>
              <w:ind w:right="114" w:firstLine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поступление заявления, аналогичного ранее зарегистрированному  заявлению, срок предоставления услуги по которому не истек на момент поступления такого заявления.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обжалования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cs="Liberation Serif"/>
                <w:sz w:val="28"/>
                <w:szCs w:val="28"/>
              </w:rPr>
              <w:t>случае</w:t>
            </w:r>
            <w:proofErr w:type="gramEnd"/>
            <w:r>
              <w:rPr>
                <w:rFonts w:cs="Liberation Serif"/>
                <w:sz w:val="28"/>
                <w:szCs w:val="28"/>
              </w:rPr>
              <w:t xml:space="preserve"> когда жалоба подается через представителя заявителя, в качестве документа, может быть представлена оформленная в соответствии с законодательством Российской Федерации доверенность (для физических лиц).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Заявитель может обратиться с жалобой, в том числе в следующих случаях: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lastRenderedPageBreak/>
              <w:t>1. нарушения срока регистрации заявления о предоставлении услуги;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2. нарушения срока предоставления услуги;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4. отказа в приеме документов, предоставление которых предусмотрено законодательством Российской Федерации для предоставления услуги, у заявителя;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5. отказа в предоставлении услуги, если основания отказа не предусмотрены законодательством Российской Федерации;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6. требования с заявителя при предоставлении услуги платы, не предусмотренной законодательством Российской Федерации;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7. отказа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8. нарушения срока или порядка выдачи документов по результатам предоставления услуги;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9. приостановления предоставления услуги, если основания приостановления не предусмотрены законодательством Российской Федерации;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10. требования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10.5.4 Административного регламента.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Жалоба должна содержать: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1. наименование организации, указание на работника организации, решения и действия (бездействие) которых обжалуются;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proofErr w:type="gramStart"/>
            <w:r>
              <w:rPr>
                <w:rFonts w:cs="Liberation Serif"/>
                <w:sz w:val="28"/>
                <w:szCs w:val="28"/>
              </w:rPr>
              <w:t xml:space="preserve">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</w:t>
            </w:r>
            <w:r>
              <w:rPr>
                <w:rFonts w:cs="Liberation Serif"/>
                <w:sz w:val="28"/>
                <w:szCs w:val="28"/>
              </w:rPr>
              <w:lastRenderedPageBreak/>
              <w:t>ответ заявителю;</w:t>
            </w:r>
            <w:proofErr w:type="gramEnd"/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3. сведения об обжалуемых решениях и действиях (бездействии) организации, работника организации;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4. доводы, на основании которых заявитель не согласен с решением и действием (бездействием) организации, работника организации</w:t>
            </w:r>
            <w:proofErr w:type="gramStart"/>
            <w:r>
              <w:rPr>
                <w:rFonts w:cs="Liberation Serif"/>
                <w:sz w:val="28"/>
                <w:szCs w:val="28"/>
              </w:rPr>
              <w:t>.</w:t>
            </w:r>
            <w:proofErr w:type="gramEnd"/>
            <w:r>
              <w:rPr>
                <w:rFonts w:cs="Liberation Seri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Liberation Serif"/>
                <w:sz w:val="28"/>
                <w:szCs w:val="28"/>
              </w:rPr>
              <w:t>з</w:t>
            </w:r>
            <w:proofErr w:type="gramEnd"/>
            <w:r>
              <w:rPr>
                <w:rFonts w:cs="Liberation Serif"/>
                <w:sz w:val="28"/>
                <w:szCs w:val="28"/>
              </w:rPr>
              <w:t>аявителем могут быть представлены документы (при наличии), подтверждающие доводы заявителя, либо их копии.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 Жалоба подается в письменной форме на бумажном носителе, в том числе на личном приеме заявителя, по почте либо в электронной форме.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При подаче жалобы в электронном виде документы могут быть представлены в форме электронных документов, подписанных простой электронной подписью уполномоченного лица. При этом документ, удостоверяющий личность, не требуется.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В электронной форме жалоба может быть подана заявителем посредством: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- официального сайта Правительства Свердловской области в сети Интернет;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- официального сайта организации в сети Интернет;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организация, администрация вправе оставить жалобу без ответа в следующих случаях: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2. отсутствия возможности прочитать какую-либо часть текста жалобы, фамилию, имя, отчество (при наличии) и (или) почтовый адрес заявителя, </w:t>
            </w:r>
            <w:r>
              <w:rPr>
                <w:rFonts w:cs="Liberation Serif"/>
                <w:sz w:val="28"/>
                <w:szCs w:val="28"/>
              </w:rPr>
              <w:lastRenderedPageBreak/>
              <w:t>указанные в жалобе.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 xml:space="preserve"> Организация, администрация сообщает заявителю об оставлении жалобы без ответа в течение 3 (Трех) рабочих дней со дня регистрации жалобы.</w:t>
            </w:r>
          </w:p>
          <w:p w:rsidR="00944063" w:rsidRDefault="009D0983" w:rsidP="00D94A46">
            <w:pPr>
              <w:ind w:right="114" w:firstLine="114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cs="Liberation Serif"/>
                <w:sz w:val="28"/>
                <w:szCs w:val="28"/>
              </w:rPr>
              <w:t>Заявитель вправе обжаловать принятое по жалобе решение в судебном порядке в соответствии с законодательством Российской Федерации.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D94A46" w:rsidRDefault="009D098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>Полное наименование и почтовый адрес организации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4063" w:rsidRPr="00D94A46" w:rsidRDefault="00D94A46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дошкольное образовательное учреждение Порошинский детский сад №12, 624853, Свердловская область, </w:t>
            </w:r>
            <w:proofErr w:type="spellStart"/>
            <w:r w:rsidRPr="00D94A46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D94A46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D94A4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94A46">
              <w:rPr>
                <w:rFonts w:ascii="Times New Roman" w:hAnsi="Times New Roman"/>
                <w:sz w:val="28"/>
                <w:szCs w:val="28"/>
              </w:rPr>
              <w:t xml:space="preserve">\о </w:t>
            </w:r>
            <w:proofErr w:type="spellStart"/>
            <w:r w:rsidRPr="00D94A46">
              <w:rPr>
                <w:rFonts w:ascii="Times New Roman" w:hAnsi="Times New Roman"/>
                <w:sz w:val="28"/>
                <w:szCs w:val="28"/>
              </w:rPr>
              <w:t>Порошино</w:t>
            </w:r>
            <w:proofErr w:type="spellEnd"/>
            <w:r w:rsidRPr="00D94A46">
              <w:rPr>
                <w:rFonts w:ascii="Times New Roman" w:hAnsi="Times New Roman"/>
                <w:sz w:val="28"/>
                <w:szCs w:val="28"/>
              </w:rPr>
              <w:t>, 38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D94A46" w:rsidRDefault="009D098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>Номер телефона организации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A46" w:rsidRPr="00D94A46" w:rsidRDefault="00D94A46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063" w:rsidRPr="00D94A46" w:rsidRDefault="00D94A46" w:rsidP="00D94A46">
            <w:pPr>
              <w:pStyle w:val="aa"/>
              <w:ind w:right="114" w:firstLine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>+7 (34375) 9-65-04</w:t>
            </w:r>
            <w:r w:rsidRPr="00D94A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4063" w:rsidTr="00D94A46"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Default="009D0983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944063" w:rsidRPr="00D94A46" w:rsidRDefault="009D098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>График и время приема организации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4063" w:rsidRPr="00D94A46" w:rsidRDefault="00D94A46" w:rsidP="00D94A46">
            <w:pPr>
              <w:pStyle w:val="aa"/>
              <w:ind w:righ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A46">
              <w:rPr>
                <w:rFonts w:ascii="Times New Roman" w:hAnsi="Times New Roman"/>
                <w:sz w:val="28"/>
                <w:szCs w:val="28"/>
              </w:rPr>
              <w:t>Понедельник – пятница с 8:00 до 16:00, с 8:00 до 15:00 часов (в предпраздничные дни)</w:t>
            </w:r>
            <w:bookmarkStart w:id="0" w:name="_GoBack"/>
            <w:bookmarkEnd w:id="0"/>
          </w:p>
        </w:tc>
      </w:tr>
    </w:tbl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063" w:rsidRDefault="009440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44063" w:rsidSect="00135C34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AE0"/>
    <w:multiLevelType w:val="multilevel"/>
    <w:tmpl w:val="032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A751ED0"/>
    <w:multiLevelType w:val="multilevel"/>
    <w:tmpl w:val="B80C493E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OpenSymbol" w:hint="default"/>
      </w:rPr>
    </w:lvl>
  </w:abstractNum>
  <w:abstractNum w:abstractNumId="2">
    <w:nsid w:val="5C044F93"/>
    <w:multiLevelType w:val="multilevel"/>
    <w:tmpl w:val="071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19C77E3"/>
    <w:multiLevelType w:val="multilevel"/>
    <w:tmpl w:val="44B06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63"/>
    <w:rsid w:val="00102315"/>
    <w:rsid w:val="00135C34"/>
    <w:rsid w:val="001F1F77"/>
    <w:rsid w:val="00944063"/>
    <w:rsid w:val="009D0983"/>
    <w:rsid w:val="00D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Тутолмина</dc:creator>
  <cp:lastModifiedBy>MKDOU№12</cp:lastModifiedBy>
  <cp:revision>7</cp:revision>
  <dcterms:created xsi:type="dcterms:W3CDTF">2025-12-16T11:44:00Z</dcterms:created>
  <dcterms:modified xsi:type="dcterms:W3CDTF">2025-12-17T04:27:00Z</dcterms:modified>
  <dc:language>ru-RU</dc:language>
</cp:coreProperties>
</file>